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F" w:rsidRPr="00937BB1" w:rsidRDefault="00B3642B" w:rsidP="00937BB1">
      <w:pPr>
        <w:jc w:val="center"/>
        <w:rPr>
          <w:b/>
          <w:sz w:val="28"/>
          <w:szCs w:val="28"/>
        </w:rPr>
      </w:pPr>
      <w:r>
        <w:rPr>
          <w:b/>
          <w:sz w:val="28"/>
          <w:szCs w:val="28"/>
        </w:rPr>
        <w:t>History</w:t>
      </w:r>
      <w:r w:rsidR="001A20F5" w:rsidRPr="00937BB1">
        <w:rPr>
          <w:b/>
          <w:sz w:val="28"/>
          <w:szCs w:val="28"/>
        </w:rPr>
        <w:t xml:space="preserve"> Yearly Overview</w:t>
      </w:r>
    </w:p>
    <w:tbl>
      <w:tblPr>
        <w:tblStyle w:val="TableGrid"/>
        <w:tblW w:w="0" w:type="auto"/>
        <w:tblLook w:val="04A0" w:firstRow="1" w:lastRow="0" w:firstColumn="1" w:lastColumn="0" w:noHBand="0" w:noVBand="1"/>
      </w:tblPr>
      <w:tblGrid>
        <w:gridCol w:w="7200"/>
        <w:gridCol w:w="454"/>
        <w:gridCol w:w="454"/>
        <w:gridCol w:w="454"/>
        <w:gridCol w:w="454"/>
      </w:tblGrid>
      <w:tr w:rsidR="00937BB1" w:rsidRPr="00937BB1" w:rsidTr="001A20F5">
        <w:tc>
          <w:tcPr>
            <w:tcW w:w="7200" w:type="dxa"/>
          </w:tcPr>
          <w:p w:rsidR="00937BB1" w:rsidRPr="00937BB1" w:rsidRDefault="00937BB1">
            <w:pPr>
              <w:rPr>
                <w:b/>
                <w:sz w:val="24"/>
                <w:szCs w:val="24"/>
              </w:rPr>
            </w:pPr>
            <w:r w:rsidRPr="00937BB1">
              <w:rPr>
                <w:b/>
                <w:sz w:val="24"/>
                <w:szCs w:val="24"/>
              </w:rPr>
              <w:t>Content Descriptors</w:t>
            </w:r>
          </w:p>
        </w:tc>
        <w:tc>
          <w:tcPr>
            <w:tcW w:w="454" w:type="dxa"/>
          </w:tcPr>
          <w:p w:rsidR="00937BB1" w:rsidRPr="00937BB1" w:rsidRDefault="00937BB1" w:rsidP="00937BB1">
            <w:pPr>
              <w:jc w:val="center"/>
              <w:rPr>
                <w:b/>
                <w:sz w:val="24"/>
                <w:szCs w:val="24"/>
              </w:rPr>
            </w:pPr>
            <w:r w:rsidRPr="00937BB1">
              <w:rPr>
                <w:b/>
                <w:sz w:val="24"/>
                <w:szCs w:val="24"/>
              </w:rPr>
              <w:t>1</w:t>
            </w:r>
          </w:p>
        </w:tc>
        <w:tc>
          <w:tcPr>
            <w:tcW w:w="454" w:type="dxa"/>
          </w:tcPr>
          <w:p w:rsidR="00937BB1" w:rsidRPr="00937BB1" w:rsidRDefault="00937BB1" w:rsidP="00937BB1">
            <w:pPr>
              <w:jc w:val="center"/>
              <w:rPr>
                <w:b/>
                <w:sz w:val="24"/>
                <w:szCs w:val="24"/>
              </w:rPr>
            </w:pPr>
            <w:r w:rsidRPr="00937BB1">
              <w:rPr>
                <w:b/>
                <w:sz w:val="24"/>
                <w:szCs w:val="24"/>
              </w:rPr>
              <w:t>2</w:t>
            </w:r>
          </w:p>
        </w:tc>
        <w:tc>
          <w:tcPr>
            <w:tcW w:w="454" w:type="dxa"/>
          </w:tcPr>
          <w:p w:rsidR="00937BB1" w:rsidRPr="00937BB1" w:rsidRDefault="00937BB1" w:rsidP="00937BB1">
            <w:pPr>
              <w:jc w:val="center"/>
              <w:rPr>
                <w:b/>
                <w:sz w:val="24"/>
                <w:szCs w:val="24"/>
              </w:rPr>
            </w:pPr>
            <w:r w:rsidRPr="00937BB1">
              <w:rPr>
                <w:b/>
                <w:sz w:val="24"/>
                <w:szCs w:val="24"/>
              </w:rPr>
              <w:t>3</w:t>
            </w:r>
          </w:p>
        </w:tc>
        <w:tc>
          <w:tcPr>
            <w:tcW w:w="454" w:type="dxa"/>
          </w:tcPr>
          <w:p w:rsidR="00937BB1" w:rsidRPr="00937BB1" w:rsidRDefault="00937BB1" w:rsidP="00937BB1">
            <w:pPr>
              <w:jc w:val="center"/>
              <w:rPr>
                <w:b/>
                <w:sz w:val="24"/>
                <w:szCs w:val="24"/>
              </w:rPr>
            </w:pPr>
            <w:r w:rsidRPr="00937BB1">
              <w:rPr>
                <w:b/>
                <w:sz w:val="24"/>
                <w:szCs w:val="24"/>
              </w:rPr>
              <w:t>4</w:t>
            </w:r>
          </w:p>
        </w:tc>
      </w:tr>
      <w:tr w:rsidR="00937BB1" w:rsidTr="00937BB1">
        <w:tc>
          <w:tcPr>
            <w:tcW w:w="9016" w:type="dxa"/>
            <w:gridSpan w:val="5"/>
          </w:tcPr>
          <w:p w:rsidR="00937BB1" w:rsidRPr="00937BB1" w:rsidRDefault="00B3642B" w:rsidP="00FE502B">
            <w:pPr>
              <w:rPr>
                <w:i/>
              </w:rPr>
            </w:pPr>
            <w:r>
              <w:rPr>
                <w:i/>
              </w:rPr>
              <w:t>Historical Knowledge and</w:t>
            </w:r>
            <w:r w:rsidR="00FE502B">
              <w:rPr>
                <w:i/>
              </w:rPr>
              <w:t xml:space="preserve"> Understanding</w:t>
            </w:r>
          </w:p>
        </w:tc>
      </w:tr>
      <w:tr w:rsidR="001A20F5" w:rsidTr="001A20F5">
        <w:tc>
          <w:tcPr>
            <w:tcW w:w="7200" w:type="dxa"/>
          </w:tcPr>
          <w:p w:rsidR="001A20F5" w:rsidRDefault="00B3642B">
            <w:r>
              <w:t>The diversity of Australia's first peoples and the long and continuous connection of Aboriginal and Torres Strait Islander Peoples to Country/ Place (land, sea, waterways and skies) and the implications for their daily lives. (ACHHK077)</w:t>
            </w:r>
          </w:p>
        </w:tc>
        <w:tc>
          <w:tcPr>
            <w:tcW w:w="454" w:type="dxa"/>
          </w:tcPr>
          <w:p w:rsidR="001A20F5" w:rsidRDefault="001A20F5" w:rsidP="00937BB1">
            <w:pPr>
              <w:jc w:val="center"/>
            </w:pPr>
          </w:p>
        </w:tc>
        <w:tc>
          <w:tcPr>
            <w:tcW w:w="454" w:type="dxa"/>
          </w:tcPr>
          <w:p w:rsidR="001A20F5" w:rsidRDefault="00324250"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B3642B">
            <w:r>
              <w:t>The journey(s) of AT LEAST ONE world navigator, explorer or trader up to the late eighteenth century, including their contacts with other societies and any impacts. (ACHHK078)</w:t>
            </w:r>
          </w:p>
        </w:tc>
        <w:tc>
          <w:tcPr>
            <w:tcW w:w="454" w:type="dxa"/>
          </w:tcPr>
          <w:p w:rsidR="001A20F5" w:rsidRDefault="00324250" w:rsidP="00937BB1">
            <w:pPr>
              <w:jc w:val="center"/>
            </w:pPr>
            <w:r>
              <w:sym w:font="Wingdings" w:char="F0FC"/>
            </w:r>
          </w:p>
        </w:tc>
        <w:tc>
          <w:tcPr>
            <w:tcW w:w="454" w:type="dxa"/>
          </w:tcPr>
          <w:p w:rsidR="001A20F5" w:rsidRDefault="001A20F5" w:rsidP="00937BB1">
            <w:pPr>
              <w:jc w:val="center"/>
            </w:pPr>
          </w:p>
        </w:tc>
        <w:tc>
          <w:tcPr>
            <w:tcW w:w="454" w:type="dxa"/>
          </w:tcPr>
          <w:p w:rsidR="001A20F5" w:rsidRDefault="00324250" w:rsidP="00937BB1">
            <w:pPr>
              <w:jc w:val="center"/>
            </w:pPr>
            <w:r>
              <w:sym w:font="Wingdings" w:char="F0FC"/>
            </w:r>
          </w:p>
        </w:tc>
        <w:tc>
          <w:tcPr>
            <w:tcW w:w="454" w:type="dxa"/>
          </w:tcPr>
          <w:p w:rsidR="001A20F5" w:rsidRDefault="001A20F5" w:rsidP="00937BB1">
            <w:pPr>
              <w:jc w:val="center"/>
            </w:pPr>
          </w:p>
        </w:tc>
      </w:tr>
      <w:tr w:rsidR="001A20F5" w:rsidTr="001A20F5">
        <w:tc>
          <w:tcPr>
            <w:tcW w:w="7200" w:type="dxa"/>
          </w:tcPr>
          <w:p w:rsidR="001A20F5" w:rsidRDefault="00B3642B">
            <w:r>
              <w:t>Stories of the First Fleet, including reasons for the journey, who travelled to Australia, and their experiences following arrival. (ACHHK079)</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324250" w:rsidP="00937BB1">
            <w:pPr>
              <w:jc w:val="center"/>
            </w:pPr>
            <w:r>
              <w:sym w:font="Wingdings" w:char="F0FC"/>
            </w:r>
          </w:p>
        </w:tc>
      </w:tr>
      <w:tr w:rsidR="001A20F5" w:rsidTr="001A20F5">
        <w:tc>
          <w:tcPr>
            <w:tcW w:w="7200" w:type="dxa"/>
          </w:tcPr>
          <w:p w:rsidR="001A20F5" w:rsidRDefault="00B3642B">
            <w:r>
              <w:t>The nature of contact between Aboriginal people and Torres Strait Islanders Peoples and others, for example, the Macassans and the Europeans, and the effects of these interactions on, for example families and the environment (ACHHK080)</w:t>
            </w:r>
          </w:p>
        </w:tc>
        <w:tc>
          <w:tcPr>
            <w:tcW w:w="454" w:type="dxa"/>
          </w:tcPr>
          <w:p w:rsidR="001A20F5" w:rsidRDefault="001A20F5" w:rsidP="00937BB1">
            <w:pPr>
              <w:jc w:val="center"/>
            </w:pPr>
          </w:p>
        </w:tc>
        <w:tc>
          <w:tcPr>
            <w:tcW w:w="454" w:type="dxa"/>
          </w:tcPr>
          <w:p w:rsidR="001A20F5" w:rsidRDefault="00324250" w:rsidP="00937BB1">
            <w:pPr>
              <w:jc w:val="center"/>
            </w:pPr>
            <w:r>
              <w:sym w:font="Wingdings" w:char="F0FC"/>
            </w:r>
          </w:p>
        </w:tc>
        <w:tc>
          <w:tcPr>
            <w:tcW w:w="454" w:type="dxa"/>
          </w:tcPr>
          <w:p w:rsidR="001A20F5" w:rsidRDefault="001A20F5" w:rsidP="00937BB1">
            <w:pPr>
              <w:jc w:val="center"/>
            </w:pPr>
          </w:p>
        </w:tc>
        <w:tc>
          <w:tcPr>
            <w:tcW w:w="454" w:type="dxa"/>
          </w:tcPr>
          <w:p w:rsidR="001A20F5" w:rsidRDefault="00324250" w:rsidP="00937BB1">
            <w:pPr>
              <w:jc w:val="center"/>
            </w:pPr>
            <w:r>
              <w:sym w:font="Wingdings" w:char="F0FC"/>
            </w:r>
          </w:p>
        </w:tc>
      </w:tr>
      <w:tr w:rsidR="00605F94" w:rsidTr="00605F94">
        <w:tc>
          <w:tcPr>
            <w:tcW w:w="9016" w:type="dxa"/>
            <w:gridSpan w:val="5"/>
          </w:tcPr>
          <w:p w:rsidR="00605F94" w:rsidRDefault="00B3642B" w:rsidP="00605F94">
            <w:r>
              <w:rPr>
                <w:i/>
              </w:rPr>
              <w:t>Historical Skills</w:t>
            </w:r>
          </w:p>
        </w:tc>
      </w:tr>
      <w:tr w:rsidR="00605F94" w:rsidTr="001A20F5">
        <w:tc>
          <w:tcPr>
            <w:tcW w:w="7200" w:type="dxa"/>
          </w:tcPr>
          <w:p w:rsidR="00605F94" w:rsidRDefault="00B3642B">
            <w:r>
              <w:t>Sequence historical people and events (ACHHS081)</w:t>
            </w:r>
          </w:p>
        </w:tc>
        <w:tc>
          <w:tcPr>
            <w:tcW w:w="454" w:type="dxa"/>
          </w:tcPr>
          <w:p w:rsidR="00605F94" w:rsidRDefault="00324250" w:rsidP="00937BB1">
            <w:pPr>
              <w:jc w:val="center"/>
            </w:pPr>
            <w:r>
              <w:sym w:font="Wingdings" w:char="F0FC"/>
            </w:r>
          </w:p>
        </w:tc>
        <w:tc>
          <w:tcPr>
            <w:tcW w:w="454" w:type="dxa"/>
          </w:tcPr>
          <w:p w:rsidR="00605F94" w:rsidRDefault="00605F94" w:rsidP="00937BB1">
            <w:pPr>
              <w:jc w:val="center"/>
            </w:pPr>
          </w:p>
        </w:tc>
        <w:tc>
          <w:tcPr>
            <w:tcW w:w="454" w:type="dxa"/>
          </w:tcPr>
          <w:p w:rsidR="00605F94" w:rsidRDefault="00324250" w:rsidP="00937BB1">
            <w:pPr>
              <w:jc w:val="center"/>
            </w:pPr>
            <w:r>
              <w:sym w:font="Wingdings" w:char="F0FC"/>
            </w:r>
          </w:p>
        </w:tc>
        <w:tc>
          <w:tcPr>
            <w:tcW w:w="454" w:type="dxa"/>
          </w:tcPr>
          <w:p w:rsidR="00605F94" w:rsidRDefault="00605F94" w:rsidP="00937BB1">
            <w:pPr>
              <w:jc w:val="center"/>
            </w:pPr>
          </w:p>
        </w:tc>
      </w:tr>
      <w:tr w:rsidR="00605F94" w:rsidTr="001A20F5">
        <w:tc>
          <w:tcPr>
            <w:tcW w:w="7200" w:type="dxa"/>
          </w:tcPr>
          <w:p w:rsidR="00605F94" w:rsidRDefault="00B3642B">
            <w:r>
              <w:t>Use historical terms (ACHHS082)</w:t>
            </w:r>
          </w:p>
        </w:tc>
        <w:tc>
          <w:tcPr>
            <w:tcW w:w="454" w:type="dxa"/>
          </w:tcPr>
          <w:p w:rsidR="00605F94" w:rsidRDefault="00324250" w:rsidP="00937BB1">
            <w:pPr>
              <w:jc w:val="center"/>
            </w:pPr>
            <w:r>
              <w:sym w:font="Wingdings" w:char="F0FC"/>
            </w:r>
          </w:p>
        </w:tc>
        <w:tc>
          <w:tcPr>
            <w:tcW w:w="454" w:type="dxa"/>
          </w:tcPr>
          <w:p w:rsidR="00605F94" w:rsidRDefault="00324250"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B3642B">
            <w:r>
              <w:t>Pose a range of questions about the past (ACHHS083)</w:t>
            </w:r>
          </w:p>
        </w:tc>
        <w:tc>
          <w:tcPr>
            <w:tcW w:w="454" w:type="dxa"/>
          </w:tcPr>
          <w:p w:rsidR="00605F94" w:rsidRDefault="00605F94" w:rsidP="00937BB1">
            <w:pPr>
              <w:jc w:val="center"/>
            </w:pPr>
          </w:p>
        </w:tc>
        <w:tc>
          <w:tcPr>
            <w:tcW w:w="454" w:type="dxa"/>
          </w:tcPr>
          <w:p w:rsidR="00605F94" w:rsidRDefault="00324250"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B3642B">
            <w:r>
              <w:t>Identify sources (ACHHS216)</w:t>
            </w:r>
          </w:p>
        </w:tc>
        <w:tc>
          <w:tcPr>
            <w:tcW w:w="454" w:type="dxa"/>
          </w:tcPr>
          <w:p w:rsidR="00605F94" w:rsidRDefault="00324250" w:rsidP="00937BB1">
            <w:pPr>
              <w:jc w:val="center"/>
            </w:pPr>
            <w:r>
              <w:sym w:font="Wingdings" w:char="F0FC"/>
            </w:r>
          </w:p>
        </w:tc>
        <w:tc>
          <w:tcPr>
            <w:tcW w:w="454" w:type="dxa"/>
          </w:tcPr>
          <w:p w:rsidR="00605F94" w:rsidRDefault="00605F94" w:rsidP="00937BB1">
            <w:pPr>
              <w:jc w:val="center"/>
            </w:pPr>
          </w:p>
        </w:tc>
        <w:tc>
          <w:tcPr>
            <w:tcW w:w="454" w:type="dxa"/>
          </w:tcPr>
          <w:p w:rsidR="00605F94" w:rsidRDefault="00324250" w:rsidP="00937BB1">
            <w:pPr>
              <w:jc w:val="center"/>
            </w:pPr>
            <w:r>
              <w:sym w:font="Wingdings" w:char="F0FC"/>
            </w:r>
          </w:p>
        </w:tc>
        <w:tc>
          <w:tcPr>
            <w:tcW w:w="454" w:type="dxa"/>
          </w:tcPr>
          <w:p w:rsidR="00605F94" w:rsidRDefault="00605F94" w:rsidP="00937BB1">
            <w:pPr>
              <w:jc w:val="center"/>
            </w:pPr>
          </w:p>
        </w:tc>
      </w:tr>
      <w:tr w:rsidR="00605F94" w:rsidTr="001A20F5">
        <w:tc>
          <w:tcPr>
            <w:tcW w:w="7200" w:type="dxa"/>
          </w:tcPr>
          <w:p w:rsidR="00605F94" w:rsidRDefault="00B3642B">
            <w:r>
              <w:t>Locate relevant information from sources provided (ACHHS084)</w:t>
            </w:r>
          </w:p>
        </w:tc>
        <w:tc>
          <w:tcPr>
            <w:tcW w:w="454" w:type="dxa"/>
          </w:tcPr>
          <w:p w:rsidR="00605F94" w:rsidRDefault="00605F94" w:rsidP="00937BB1">
            <w:pPr>
              <w:jc w:val="center"/>
            </w:pPr>
          </w:p>
        </w:tc>
        <w:tc>
          <w:tcPr>
            <w:tcW w:w="454" w:type="dxa"/>
          </w:tcPr>
          <w:p w:rsidR="00605F94" w:rsidRDefault="00324250" w:rsidP="00937BB1">
            <w:pPr>
              <w:jc w:val="center"/>
            </w:pPr>
            <w:r>
              <w:sym w:font="Wingdings" w:char="F0FC"/>
            </w:r>
          </w:p>
        </w:tc>
        <w:tc>
          <w:tcPr>
            <w:tcW w:w="454" w:type="dxa"/>
          </w:tcPr>
          <w:p w:rsidR="00605F94" w:rsidRDefault="00605F94" w:rsidP="00937BB1">
            <w:pPr>
              <w:jc w:val="center"/>
            </w:pPr>
          </w:p>
        </w:tc>
        <w:tc>
          <w:tcPr>
            <w:tcW w:w="454" w:type="dxa"/>
          </w:tcPr>
          <w:p w:rsidR="00605F94" w:rsidRDefault="00324250" w:rsidP="00937BB1">
            <w:pPr>
              <w:jc w:val="center"/>
            </w:pPr>
            <w:r>
              <w:sym w:font="Wingdings" w:char="F0FC"/>
            </w:r>
          </w:p>
        </w:tc>
      </w:tr>
      <w:tr w:rsidR="00605F94" w:rsidTr="001A20F5">
        <w:tc>
          <w:tcPr>
            <w:tcW w:w="7200" w:type="dxa"/>
          </w:tcPr>
          <w:p w:rsidR="00605F94" w:rsidRDefault="00B3642B">
            <w:r>
              <w:t>Identify different points of view (ACHHS085)</w:t>
            </w:r>
          </w:p>
        </w:tc>
        <w:tc>
          <w:tcPr>
            <w:tcW w:w="454" w:type="dxa"/>
          </w:tcPr>
          <w:p w:rsidR="00605F94" w:rsidRDefault="00324250"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324250" w:rsidP="00937BB1">
            <w:pPr>
              <w:jc w:val="center"/>
            </w:pPr>
            <w:r>
              <w:sym w:font="Wingdings" w:char="F0FC"/>
            </w:r>
          </w:p>
        </w:tc>
      </w:tr>
      <w:tr w:rsidR="00605F94" w:rsidTr="001A20F5">
        <w:tc>
          <w:tcPr>
            <w:tcW w:w="7200" w:type="dxa"/>
          </w:tcPr>
          <w:p w:rsidR="00605F94" w:rsidRDefault="00B3642B">
            <w:r>
              <w:t>Develop texts, particularly narratives (ACHHS086)</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324250" w:rsidP="00937BB1">
            <w:pPr>
              <w:jc w:val="center"/>
            </w:pPr>
            <w:r>
              <w:sym w:font="Wingdings" w:char="F0FC"/>
            </w:r>
          </w:p>
        </w:tc>
      </w:tr>
      <w:tr w:rsidR="00FE502B" w:rsidTr="001A20F5">
        <w:tc>
          <w:tcPr>
            <w:tcW w:w="7200" w:type="dxa"/>
          </w:tcPr>
          <w:p w:rsidR="00FE502B" w:rsidRDefault="00B3642B">
            <w:r>
              <w:t>Use a range of communication forms (oral, graphic, written) and digital technologies (ACHHS087)</w:t>
            </w:r>
          </w:p>
        </w:tc>
        <w:tc>
          <w:tcPr>
            <w:tcW w:w="454" w:type="dxa"/>
          </w:tcPr>
          <w:p w:rsidR="00FE502B" w:rsidRDefault="00FE502B" w:rsidP="00937BB1">
            <w:pPr>
              <w:jc w:val="center"/>
            </w:pPr>
          </w:p>
        </w:tc>
        <w:tc>
          <w:tcPr>
            <w:tcW w:w="454" w:type="dxa"/>
          </w:tcPr>
          <w:p w:rsidR="00FE502B" w:rsidRDefault="00324250" w:rsidP="00937BB1">
            <w:pPr>
              <w:jc w:val="center"/>
            </w:pPr>
            <w:r>
              <w:sym w:font="Wingdings" w:char="F0FC"/>
            </w:r>
            <w:bookmarkStart w:id="0" w:name="_GoBack"/>
            <w:bookmarkEnd w:id="0"/>
          </w:p>
        </w:tc>
        <w:tc>
          <w:tcPr>
            <w:tcW w:w="454" w:type="dxa"/>
          </w:tcPr>
          <w:p w:rsidR="00FE502B" w:rsidRDefault="00324250" w:rsidP="00937BB1">
            <w:pPr>
              <w:jc w:val="center"/>
            </w:pPr>
            <w:r>
              <w:sym w:font="Wingdings" w:char="F0FC"/>
            </w:r>
          </w:p>
        </w:tc>
        <w:tc>
          <w:tcPr>
            <w:tcW w:w="454" w:type="dxa"/>
          </w:tcPr>
          <w:p w:rsidR="00FE502B" w:rsidRDefault="00FE502B" w:rsidP="00937BB1">
            <w:pPr>
              <w:jc w:val="center"/>
            </w:pPr>
          </w:p>
        </w:tc>
      </w:tr>
    </w:tbl>
    <w:p w:rsidR="00B3642B" w:rsidRDefault="00B3642B" w:rsidP="00605F94"/>
    <w:sectPr w:rsidR="00B364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A8" w:rsidRDefault="000253A8" w:rsidP="00605F94">
      <w:pPr>
        <w:spacing w:after="0" w:line="240" w:lineRule="auto"/>
      </w:pPr>
      <w:r>
        <w:separator/>
      </w:r>
    </w:p>
  </w:endnote>
  <w:endnote w:type="continuationSeparator" w:id="0">
    <w:p w:rsidR="000253A8" w:rsidRDefault="000253A8" w:rsidP="0060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A8" w:rsidRDefault="000253A8" w:rsidP="00605F94">
      <w:pPr>
        <w:spacing w:after="0" w:line="240" w:lineRule="auto"/>
      </w:pPr>
      <w:r>
        <w:separator/>
      </w:r>
    </w:p>
  </w:footnote>
  <w:footnote w:type="continuationSeparator" w:id="0">
    <w:p w:rsidR="000253A8" w:rsidRDefault="000253A8" w:rsidP="00605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F5"/>
    <w:rsid w:val="00002D8C"/>
    <w:rsid w:val="000253A8"/>
    <w:rsid w:val="001A20F5"/>
    <w:rsid w:val="00324250"/>
    <w:rsid w:val="004B245F"/>
    <w:rsid w:val="00574F1B"/>
    <w:rsid w:val="00591AA4"/>
    <w:rsid w:val="00605F94"/>
    <w:rsid w:val="008B133D"/>
    <w:rsid w:val="0093033D"/>
    <w:rsid w:val="00937BB1"/>
    <w:rsid w:val="00A135AA"/>
    <w:rsid w:val="00B3642B"/>
    <w:rsid w:val="00D64386"/>
    <w:rsid w:val="00DA62F3"/>
    <w:rsid w:val="00FE5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3E1B-AEFC-4171-B8EF-3F455A07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A20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20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trand">
    <w:name w:val="AC Strand"/>
    <w:basedOn w:val="Heading4"/>
    <w:qFormat/>
    <w:rsid w:val="001A20F5"/>
    <w:pPr>
      <w:keepLines w:val="0"/>
      <w:pBdr>
        <w:top w:val="single" w:sz="2" w:space="3" w:color="auto"/>
        <w:bottom w:val="single" w:sz="2" w:space="1" w:color="auto"/>
      </w:pBdr>
      <w:spacing w:before="120" w:line="276" w:lineRule="auto"/>
      <w:textAlignment w:val="baseline"/>
    </w:pPr>
    <w:rPr>
      <w:rFonts w:ascii="Arial" w:eastAsiaTheme="minorEastAsia" w:hAnsi="Arial" w:cs="Arial"/>
      <w:b/>
      <w:i w:val="0"/>
      <w:iCs w:val="0"/>
      <w:color w:val="auto"/>
      <w:sz w:val="20"/>
      <w:szCs w:val="18"/>
      <w:lang w:eastAsia="en-AU"/>
    </w:rPr>
  </w:style>
  <w:style w:type="paragraph" w:customStyle="1" w:styleId="ACSubStrand">
    <w:name w:val="AC Sub Strand"/>
    <w:basedOn w:val="Heading5"/>
    <w:qFormat/>
    <w:rsid w:val="001A20F5"/>
    <w:pPr>
      <w:pBdr>
        <w:top w:val="single" w:sz="2" w:space="3" w:color="F2F2F2" w:themeColor="background1" w:themeShade="F2"/>
        <w:bottom w:val="single" w:sz="2" w:space="1" w:color="D9D9D9" w:themeColor="background1" w:themeShade="D9"/>
      </w:pBdr>
      <w:shd w:val="clear" w:color="auto" w:fill="F2F2F2" w:themeFill="background1" w:themeFillShade="F2"/>
      <w:spacing w:before="0" w:line="276" w:lineRule="auto"/>
    </w:pPr>
    <w:rPr>
      <w:rFonts w:ascii="Arial" w:hAnsi="Arial"/>
      <w:color w:val="595959" w:themeColor="text1" w:themeTint="A6"/>
      <w:sz w:val="18"/>
      <w:szCs w:val="18"/>
      <w:lang w:eastAsia="en-AU"/>
    </w:rPr>
  </w:style>
  <w:style w:type="character" w:customStyle="1" w:styleId="Heading4Char">
    <w:name w:val="Heading 4 Char"/>
    <w:basedOn w:val="DefaultParagraphFont"/>
    <w:link w:val="Heading4"/>
    <w:uiPriority w:val="9"/>
    <w:semiHidden/>
    <w:rsid w:val="001A20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20F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A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94"/>
  </w:style>
  <w:style w:type="paragraph" w:styleId="Footer">
    <w:name w:val="footer"/>
    <w:basedOn w:val="Normal"/>
    <w:link w:val="FooterChar"/>
    <w:uiPriority w:val="99"/>
    <w:unhideWhenUsed/>
    <w:rsid w:val="0060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Batham</dc:creator>
  <cp:keywords/>
  <dc:description/>
  <cp:lastModifiedBy>Jane Batham</cp:lastModifiedBy>
  <cp:revision>5</cp:revision>
  <dcterms:created xsi:type="dcterms:W3CDTF">2014-12-30T02:09:00Z</dcterms:created>
  <dcterms:modified xsi:type="dcterms:W3CDTF">2015-01-22T20:36:00Z</dcterms:modified>
</cp:coreProperties>
</file>